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96" w:rsidRPr="00D13B96" w:rsidRDefault="00D13B96" w:rsidP="00D13B96">
      <w:pPr>
        <w:pStyle w:val="a4"/>
        <w:spacing w:line="360" w:lineRule="auto"/>
        <w:rPr>
          <w:b/>
          <w:sz w:val="32"/>
          <w:szCs w:val="32"/>
        </w:rPr>
      </w:pPr>
      <w:r w:rsidRPr="00D13B96">
        <w:rPr>
          <w:b/>
          <w:sz w:val="32"/>
          <w:szCs w:val="32"/>
        </w:rPr>
        <w:t>Памятка для педагогов по профилактике суицидального поведения подростков</w:t>
      </w:r>
    </w:p>
    <w:p w:rsidR="00D13B96" w:rsidRPr="00D13B96" w:rsidRDefault="00D13B96" w:rsidP="00D13B96">
      <w:pPr>
        <w:pStyle w:val="a4"/>
        <w:spacing w:line="360" w:lineRule="auto"/>
        <w:rPr>
          <w:b/>
          <w:color w:val="FF0000"/>
          <w:szCs w:val="28"/>
        </w:rPr>
      </w:pPr>
      <w:r w:rsidRPr="00D13B96">
        <w:rPr>
          <w:b/>
          <w:color w:val="FF0000"/>
          <w:szCs w:val="28"/>
        </w:rPr>
        <w:t>Данная памятка предназначена для инструктирования сотрудников.</w:t>
      </w:r>
    </w:p>
    <w:p w:rsidR="00D13B96" w:rsidRPr="00D13B96" w:rsidRDefault="00D13B96" w:rsidP="00D13B96">
      <w:pPr>
        <w:pStyle w:val="a4"/>
        <w:spacing w:line="360" w:lineRule="auto"/>
        <w:rPr>
          <w:b/>
          <w:bCs/>
          <w:color w:val="FF0000"/>
          <w:szCs w:val="28"/>
        </w:rPr>
      </w:pPr>
      <w:r w:rsidRPr="00D13B96">
        <w:rPr>
          <w:b/>
          <w:bCs/>
          <w:color w:val="FF0000"/>
          <w:szCs w:val="28"/>
        </w:rPr>
        <w:t xml:space="preserve"> Не расклеивать на стенах, избегать ознакомления посторонних лиц.</w:t>
      </w:r>
    </w:p>
    <w:p w:rsidR="00512273" w:rsidRDefault="00512273" w:rsidP="00D13B96">
      <w:pPr>
        <w:jc w:val="center"/>
      </w:pPr>
      <w:r>
        <w:t>Суицидальное поведение у детей и п</w:t>
      </w:r>
      <w:r w:rsidR="002C051C">
        <w:t xml:space="preserve">одростков отличается возрастным </w:t>
      </w:r>
      <w:r>
        <w:t xml:space="preserve">своеобразием. Детям и подросткам </w:t>
      </w:r>
      <w:proofErr w:type="gramStart"/>
      <w:r>
        <w:t>характерны</w:t>
      </w:r>
      <w:proofErr w:type="gramEnd"/>
      <w:r>
        <w:t>:</w:t>
      </w:r>
    </w:p>
    <w:p w:rsidR="00512273" w:rsidRDefault="00512273" w:rsidP="00512273">
      <w:r>
        <w:t>- повышенная впечатлительность и внушаемость;</w:t>
      </w:r>
    </w:p>
    <w:p w:rsidR="00512273" w:rsidRDefault="00512273" w:rsidP="00512273">
      <w:r>
        <w:t>-  способность ярко чувствовать и переживать;</w:t>
      </w:r>
    </w:p>
    <w:p w:rsidR="00512273" w:rsidRDefault="00512273" w:rsidP="00512273">
      <w:r>
        <w:t>-  склонность к колебаниям настроения;</w:t>
      </w:r>
    </w:p>
    <w:p w:rsidR="00512273" w:rsidRDefault="00512273" w:rsidP="00512273">
      <w:r>
        <w:t>- эгоцентрическая устремленность;</w:t>
      </w:r>
    </w:p>
    <w:p w:rsidR="00512273" w:rsidRDefault="00512273" w:rsidP="00512273">
      <w:r>
        <w:t>- импульсивность в принятии решений.</w:t>
      </w:r>
    </w:p>
    <w:p w:rsidR="00512273" w:rsidRPr="00D13B96" w:rsidRDefault="00512273" w:rsidP="00D13B96">
      <w:pPr>
        <w:jc w:val="center"/>
        <w:rPr>
          <w:b/>
          <w:u w:val="single"/>
        </w:rPr>
      </w:pPr>
      <w:r w:rsidRPr="00D13B96">
        <w:rPr>
          <w:b/>
          <w:u w:val="single"/>
        </w:rPr>
        <w:t>Поведенческие индикаторы суицидального риска: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>злоупотребление ПАВ, алкоголем;</w:t>
      </w:r>
    </w:p>
    <w:p w:rsidR="00512273" w:rsidRDefault="00512273" w:rsidP="00512273">
      <w:pPr>
        <w:pStyle w:val="a3"/>
        <w:numPr>
          <w:ilvl w:val="0"/>
          <w:numId w:val="1"/>
        </w:numPr>
      </w:pPr>
      <w:proofErr w:type="spellStart"/>
      <w:r>
        <w:t>эскейп-реакции</w:t>
      </w:r>
      <w:proofErr w:type="spellEnd"/>
      <w:r>
        <w:t xml:space="preserve"> (уход из дома);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>самоизоляция от других людей и жизни;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>резкое снижение повседневной активности;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>изменение привычек, например, несоблюдение правил личной гигиены, ухода за внешностью;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>выбор тем разговора и чтения, связанных со смертью и самоубийствами;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>частое прослушивание траурной и печальной музыки;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 xml:space="preserve">любые внезапные изменения в поведении, настроении, особенно отдаляющие от </w:t>
      </w:r>
      <w:proofErr w:type="gramStart"/>
      <w:r>
        <w:t>близких</w:t>
      </w:r>
      <w:proofErr w:type="gramEnd"/>
      <w:r>
        <w:t>;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>склонность к неоправданно рискованным поступкам;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>нарушение дисциплины или снижение качества работы и связанные с этим неприятности в учебе;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>расставание с дорогими вещами или деньгами;</w:t>
      </w:r>
    </w:p>
    <w:p w:rsidR="00512273" w:rsidRDefault="00512273" w:rsidP="00512273">
      <w:pPr>
        <w:pStyle w:val="a3"/>
        <w:numPr>
          <w:ilvl w:val="0"/>
          <w:numId w:val="1"/>
        </w:numPr>
      </w:pPr>
      <w:r>
        <w:t>приобретение сре</w:t>
      </w:r>
      <w:proofErr w:type="gramStart"/>
      <w:r>
        <w:t>дств дл</w:t>
      </w:r>
      <w:proofErr w:type="gramEnd"/>
      <w:r>
        <w:t>я совершения суицида</w:t>
      </w:r>
    </w:p>
    <w:p w:rsidR="00225E59" w:rsidRDefault="00225E59" w:rsidP="00512273">
      <w:pPr>
        <w:rPr>
          <w:u w:val="single"/>
        </w:rPr>
      </w:pPr>
    </w:p>
    <w:p w:rsidR="00225E59" w:rsidRDefault="00225E59" w:rsidP="00512273">
      <w:pPr>
        <w:rPr>
          <w:u w:val="single"/>
        </w:rPr>
      </w:pPr>
    </w:p>
    <w:p w:rsidR="00512273" w:rsidRPr="00225E59" w:rsidRDefault="00512273" w:rsidP="00512273">
      <w:pPr>
        <w:rPr>
          <w:b/>
          <w:u w:val="single"/>
        </w:rPr>
      </w:pPr>
      <w:r w:rsidRPr="00225E59">
        <w:rPr>
          <w:b/>
          <w:u w:val="single"/>
        </w:rPr>
        <w:lastRenderedPageBreak/>
        <w:t>Коммуникативные индикаторы суицидального риска:</w:t>
      </w:r>
    </w:p>
    <w:p w:rsidR="00512273" w:rsidRDefault="00512273" w:rsidP="00512273">
      <w:pPr>
        <w:pStyle w:val="a3"/>
        <w:numPr>
          <w:ilvl w:val="0"/>
          <w:numId w:val="2"/>
        </w:numPr>
      </w:pPr>
      <w:r>
        <w:t>прямые или косвенные сообщения о суицидальных намерениях («Хочу умереть» - прямое сообщение, «Скоро все это закончится» - косвенное);</w:t>
      </w:r>
    </w:p>
    <w:p w:rsidR="00512273" w:rsidRDefault="00512273" w:rsidP="00512273">
      <w:pPr>
        <w:pStyle w:val="a3"/>
        <w:numPr>
          <w:ilvl w:val="0"/>
          <w:numId w:val="2"/>
        </w:numPr>
      </w:pPr>
      <w:r>
        <w:t>шутки, ироничные высказывания о желании умереть, о бессмысленности жизни также относятся к косвенным сообщениям;</w:t>
      </w:r>
    </w:p>
    <w:p w:rsidR="00512273" w:rsidRDefault="00512273" w:rsidP="00512273">
      <w:pPr>
        <w:pStyle w:val="a3"/>
        <w:numPr>
          <w:ilvl w:val="0"/>
          <w:numId w:val="2"/>
        </w:numPr>
      </w:pPr>
      <w:r>
        <w:t>уверения в беспомощности и зависимости от других;</w:t>
      </w:r>
    </w:p>
    <w:p w:rsidR="00512273" w:rsidRDefault="00512273" w:rsidP="00512273">
      <w:pPr>
        <w:pStyle w:val="a3"/>
        <w:numPr>
          <w:ilvl w:val="0"/>
          <w:numId w:val="2"/>
        </w:numPr>
      </w:pPr>
      <w:r>
        <w:t>прощание;</w:t>
      </w:r>
    </w:p>
    <w:p w:rsidR="00512273" w:rsidRDefault="00512273" w:rsidP="00512273">
      <w:pPr>
        <w:pStyle w:val="a3"/>
        <w:numPr>
          <w:ilvl w:val="0"/>
          <w:numId w:val="2"/>
        </w:numPr>
      </w:pPr>
      <w:r>
        <w:t>сообщение о конкретном плане суицида;</w:t>
      </w:r>
    </w:p>
    <w:p w:rsidR="00512273" w:rsidRDefault="00512273" w:rsidP="00512273">
      <w:pPr>
        <w:pStyle w:val="a3"/>
        <w:numPr>
          <w:ilvl w:val="0"/>
          <w:numId w:val="2"/>
        </w:numPr>
      </w:pPr>
      <w:r>
        <w:t>самообвинения;</w:t>
      </w:r>
    </w:p>
    <w:p w:rsidR="00512273" w:rsidRDefault="00512273" w:rsidP="00512273">
      <w:pPr>
        <w:pStyle w:val="a3"/>
        <w:numPr>
          <w:ilvl w:val="0"/>
          <w:numId w:val="2"/>
        </w:numPr>
      </w:pPr>
      <w:r>
        <w:t>двойственная оценка значимых событий;</w:t>
      </w:r>
    </w:p>
    <w:p w:rsidR="00512273" w:rsidRDefault="00512273" w:rsidP="00512273">
      <w:pPr>
        <w:pStyle w:val="a3"/>
        <w:numPr>
          <w:ilvl w:val="0"/>
          <w:numId w:val="2"/>
        </w:numPr>
      </w:pPr>
      <w:r>
        <w:t>медленная, маловыразительная речь.</w:t>
      </w:r>
    </w:p>
    <w:p w:rsidR="00512273" w:rsidRPr="00D13B96" w:rsidRDefault="00512273" w:rsidP="00D13B96">
      <w:pPr>
        <w:jc w:val="center"/>
        <w:rPr>
          <w:b/>
          <w:u w:val="single"/>
        </w:rPr>
      </w:pPr>
      <w:r w:rsidRPr="00D13B96">
        <w:rPr>
          <w:b/>
          <w:u w:val="single"/>
        </w:rPr>
        <w:t>Когнитивные индикаторы суицидального риска:</w:t>
      </w:r>
    </w:p>
    <w:p w:rsidR="00512273" w:rsidRDefault="00512273" w:rsidP="00512273">
      <w:pPr>
        <w:pStyle w:val="a3"/>
        <w:numPr>
          <w:ilvl w:val="0"/>
          <w:numId w:val="3"/>
        </w:numPr>
      </w:pPr>
      <w:r>
        <w:t>разрешающие установки относительно суицидального поведения;</w:t>
      </w:r>
    </w:p>
    <w:p w:rsidR="00512273" w:rsidRDefault="00512273" w:rsidP="00512273">
      <w:pPr>
        <w:pStyle w:val="a3"/>
        <w:numPr>
          <w:ilvl w:val="0"/>
          <w:numId w:val="3"/>
        </w:numPr>
      </w:pPr>
      <w:r>
        <w:t>негативные оценки своей личности, окружающего мира и будущего;</w:t>
      </w:r>
    </w:p>
    <w:p w:rsidR="00512273" w:rsidRDefault="00512273" w:rsidP="00512273">
      <w:pPr>
        <w:pStyle w:val="a3"/>
        <w:numPr>
          <w:ilvl w:val="0"/>
          <w:numId w:val="3"/>
        </w:numPr>
      </w:pPr>
      <w:proofErr w:type="gramStart"/>
      <w:r>
        <w:t>представление о своей личности, как о ничтожной, не имеющей  права жить;</w:t>
      </w:r>
      <w:proofErr w:type="gramEnd"/>
    </w:p>
    <w:p w:rsidR="00512273" w:rsidRDefault="00512273" w:rsidP="00512273">
      <w:pPr>
        <w:pStyle w:val="a3"/>
        <w:numPr>
          <w:ilvl w:val="0"/>
          <w:numId w:val="3"/>
        </w:numPr>
      </w:pPr>
      <w:r>
        <w:t>представление о мире как месте потерь, разочарований;</w:t>
      </w:r>
    </w:p>
    <w:p w:rsidR="00512273" w:rsidRDefault="00512273" w:rsidP="00512273">
      <w:pPr>
        <w:pStyle w:val="a3"/>
        <w:numPr>
          <w:ilvl w:val="0"/>
          <w:numId w:val="3"/>
        </w:numPr>
      </w:pPr>
      <w:r>
        <w:t>представление о будущем, как о чем - то бесперспективном, безнадежном;</w:t>
      </w:r>
    </w:p>
    <w:p w:rsidR="00512273" w:rsidRDefault="00512273" w:rsidP="00512273">
      <w:pPr>
        <w:pStyle w:val="a3"/>
        <w:numPr>
          <w:ilvl w:val="0"/>
          <w:numId w:val="3"/>
        </w:numPr>
      </w:pPr>
      <w:r>
        <w:t>«туннельное видение», неспособность увидеть иные приемлемые пути решения проблемы, кроме суицида;</w:t>
      </w:r>
    </w:p>
    <w:p w:rsidR="00512273" w:rsidRDefault="00512273" w:rsidP="00512273">
      <w:pPr>
        <w:pStyle w:val="a3"/>
        <w:numPr>
          <w:ilvl w:val="0"/>
          <w:numId w:val="3"/>
        </w:numPr>
      </w:pPr>
      <w:r>
        <w:t>наличие суицидальных мыслей, намерений, планов.</w:t>
      </w:r>
    </w:p>
    <w:p w:rsidR="00512273" w:rsidRPr="00D13B96" w:rsidRDefault="00512273" w:rsidP="00D13B96">
      <w:pPr>
        <w:jc w:val="center"/>
        <w:rPr>
          <w:b/>
          <w:u w:val="single"/>
        </w:rPr>
      </w:pPr>
      <w:r w:rsidRPr="00D13B96">
        <w:rPr>
          <w:b/>
          <w:u w:val="single"/>
        </w:rPr>
        <w:t>Эмоциональные индикаторы суицидального риска:</w:t>
      </w:r>
    </w:p>
    <w:p w:rsidR="00512273" w:rsidRDefault="00512273" w:rsidP="00512273">
      <w:pPr>
        <w:pStyle w:val="a3"/>
        <w:numPr>
          <w:ilvl w:val="0"/>
          <w:numId w:val="4"/>
        </w:numPr>
      </w:pPr>
      <w:r>
        <w:t>амбивалентность по отношению к жизни;</w:t>
      </w:r>
    </w:p>
    <w:p w:rsidR="00512273" w:rsidRDefault="00512273" w:rsidP="00512273">
      <w:pPr>
        <w:pStyle w:val="a3"/>
        <w:numPr>
          <w:ilvl w:val="0"/>
          <w:numId w:val="4"/>
        </w:numPr>
      </w:pPr>
      <w:r>
        <w:t>безразличие к своей судьбе;</w:t>
      </w:r>
    </w:p>
    <w:p w:rsidR="00512273" w:rsidRDefault="00512273" w:rsidP="00512273">
      <w:pPr>
        <w:pStyle w:val="a3"/>
        <w:numPr>
          <w:ilvl w:val="0"/>
          <w:numId w:val="4"/>
        </w:numPr>
      </w:pPr>
      <w:r>
        <w:t>переживание горя;</w:t>
      </w:r>
    </w:p>
    <w:p w:rsidR="00512273" w:rsidRDefault="00512273" w:rsidP="00512273">
      <w:pPr>
        <w:pStyle w:val="a3"/>
        <w:numPr>
          <w:ilvl w:val="0"/>
          <w:numId w:val="4"/>
        </w:numPr>
      </w:pPr>
      <w:r>
        <w:t>признаки депрессии: приступы паники, выраженная тревога, сниженная способность к концентрации внимания и воли, бессонница, утрата способности испытывать удовольствие;</w:t>
      </w:r>
    </w:p>
    <w:p w:rsidR="00512273" w:rsidRDefault="00512273" w:rsidP="00512273">
      <w:pPr>
        <w:pStyle w:val="a3"/>
        <w:numPr>
          <w:ilvl w:val="0"/>
          <w:numId w:val="4"/>
        </w:numPr>
      </w:pPr>
      <w:r>
        <w:t>несвойственная агрессия или ненависть к себе;</w:t>
      </w:r>
    </w:p>
    <w:p w:rsidR="00512273" w:rsidRDefault="00512273" w:rsidP="00512273">
      <w:pPr>
        <w:pStyle w:val="a3"/>
        <w:numPr>
          <w:ilvl w:val="0"/>
          <w:numId w:val="4"/>
        </w:numPr>
      </w:pPr>
      <w:r>
        <w:lastRenderedPageBreak/>
        <w:t>вина или ощущение неудачи, поражения;</w:t>
      </w:r>
    </w:p>
    <w:p w:rsidR="00512273" w:rsidRDefault="00512273" w:rsidP="00512273">
      <w:pPr>
        <w:pStyle w:val="a3"/>
        <w:numPr>
          <w:ilvl w:val="0"/>
          <w:numId w:val="4"/>
        </w:numPr>
      </w:pPr>
      <w:r>
        <w:t>чрезмерные опасения, страхи;</w:t>
      </w:r>
    </w:p>
    <w:p w:rsidR="00512273" w:rsidRDefault="00512273" w:rsidP="00512273">
      <w:pPr>
        <w:pStyle w:val="a3"/>
        <w:numPr>
          <w:ilvl w:val="0"/>
          <w:numId w:val="4"/>
        </w:numPr>
      </w:pPr>
      <w:r>
        <w:t xml:space="preserve">чувство своей </w:t>
      </w:r>
      <w:proofErr w:type="spellStart"/>
      <w:r>
        <w:t>малозначимости</w:t>
      </w:r>
      <w:proofErr w:type="spellEnd"/>
      <w:r>
        <w:t>, никчемности, ненужности;</w:t>
      </w:r>
    </w:p>
    <w:p w:rsidR="00512273" w:rsidRDefault="00512273" w:rsidP="00512273">
      <w:pPr>
        <w:pStyle w:val="a3"/>
        <w:numPr>
          <w:ilvl w:val="0"/>
          <w:numId w:val="4"/>
        </w:numPr>
      </w:pPr>
      <w:r>
        <w:t>рассеянность или растерянность.</w:t>
      </w:r>
    </w:p>
    <w:p w:rsidR="00512273" w:rsidRPr="00FA0A97" w:rsidRDefault="00512273" w:rsidP="00512273">
      <w:proofErr w:type="gramStart"/>
      <w:r w:rsidRPr="00512273">
        <w:rPr>
          <w:b/>
          <w:bCs/>
        </w:rPr>
        <w:t>Что могут увидеть педагоги: </w:t>
      </w:r>
      <w:r w:rsidRPr="00FA0A97">
        <w:t xml:space="preserve">изменение внешнего вида, самоизоляцию в урочной и внеклассной деятельности, ухудшение работоспособности, небрежное отношение к своим школьным принадлежностям (при том, что ранее было другое), частые прогулы (отсутствие на определенных уроках), резкие и необоснованные вспышки агрессии, рисунки по теме смерти на последних страницах тетрадей, тема одиночества, кризиса, утраты смысла в сочинениях на свободную тему или в размышлениях </w:t>
      </w:r>
      <w:proofErr w:type="spellStart"/>
      <w:r w:rsidRPr="00FA0A97">
        <w:t>науроках</w:t>
      </w:r>
      <w:proofErr w:type="spellEnd"/>
      <w:proofErr w:type="gramEnd"/>
      <w:r w:rsidRPr="00FA0A97">
        <w:t xml:space="preserve"> гуманитарного цикла и т.п.</w:t>
      </w:r>
    </w:p>
    <w:p w:rsidR="00512273" w:rsidRPr="00FA0A97" w:rsidRDefault="00512273" w:rsidP="00512273">
      <w:proofErr w:type="gramStart"/>
      <w:r w:rsidRPr="00512273">
        <w:rPr>
          <w:b/>
          <w:bCs/>
        </w:rPr>
        <w:t>Что могут увидеть родители: </w:t>
      </w:r>
      <w:r w:rsidRPr="00FA0A97">
        <w:t>в первую очередь изменения настроения, питания, изменения сна, изменения в отношении к своей внешности, самоизоляцию, интерес к теме смерти (появление в доме литературы по этой теме, переписка в Интернете и т.п.), нежелание посещать кружки, школу (в том числе учащение прогулов), серьезные изменения в состоянии здоровья (частые простуды, частые головные боли и др.).</w:t>
      </w:r>
      <w:proofErr w:type="gramEnd"/>
    </w:p>
    <w:p w:rsidR="00512273" w:rsidRPr="00FA0A97" w:rsidRDefault="00512273" w:rsidP="00512273">
      <w:r w:rsidRPr="00512273">
        <w:rPr>
          <w:b/>
          <w:bCs/>
        </w:rPr>
        <w:t>Что могут увидеть сверстники: </w:t>
      </w:r>
      <w:r w:rsidRPr="00FA0A97">
        <w:t xml:space="preserve">самоизоляцию, резкие перепады настроения (несвойственные подростку ранее), повышенную агрессивность, </w:t>
      </w:r>
      <w:proofErr w:type="spellStart"/>
      <w:r w:rsidRPr="00FA0A97">
        <w:t>аутоагрессию</w:t>
      </w:r>
      <w:proofErr w:type="spellEnd"/>
      <w:r w:rsidRPr="00FA0A97">
        <w:t xml:space="preserve"> (в том числе в высказываниях), изменения внешнего вида, интерес к теме смерти (способам самоубийства), уныние, изменение интересов и т.п.</w:t>
      </w:r>
    </w:p>
    <w:p w:rsidR="00D13B96" w:rsidRPr="00D13B96" w:rsidRDefault="00D13B96" w:rsidP="00D13B96">
      <w:pPr>
        <w:jc w:val="center"/>
        <w:rPr>
          <w:b/>
          <w:u w:val="single"/>
        </w:rPr>
      </w:pPr>
      <w:r w:rsidRPr="00D13B96">
        <w:rPr>
          <w:b/>
          <w:u w:val="single"/>
        </w:rPr>
        <w:t>Поведение при беседе:</w:t>
      </w:r>
    </w:p>
    <w:p w:rsidR="00D13B96" w:rsidRDefault="00D13B96" w:rsidP="00D13B96">
      <w:pPr>
        <w:pStyle w:val="a3"/>
        <w:numPr>
          <w:ilvl w:val="0"/>
          <w:numId w:val="6"/>
        </w:numPr>
      </w:pPr>
      <w:r>
        <w:t>Не отталкивайте его, если он решил разделить с вами проблемы.</w:t>
      </w:r>
    </w:p>
    <w:p w:rsidR="00D13B96" w:rsidRDefault="00D13B96" w:rsidP="00D13B96">
      <w:pPr>
        <w:ind w:firstLine="0"/>
      </w:pPr>
      <w:r>
        <w:t>При выборе места беседы главное, чтобы не было посторонних лиц (никто не должен прерывать разговор, сколько бы он ни продолжался); если есть возможность, то спланировать встречу в свободное время, с большим временным потенциалом, если такой возможности нет, использовать по максимуму то время, которое есть.</w:t>
      </w:r>
    </w:p>
    <w:p w:rsidR="00D13B96" w:rsidRDefault="00D13B96" w:rsidP="00D13B96">
      <w:pPr>
        <w:pStyle w:val="a3"/>
        <w:numPr>
          <w:ilvl w:val="0"/>
          <w:numId w:val="6"/>
        </w:numPr>
      </w:pPr>
      <w:r>
        <w:lastRenderedPageBreak/>
        <w:t>Не предлагайте того, чего не в состоянии сделать.</w:t>
      </w:r>
    </w:p>
    <w:p w:rsidR="00D13B96" w:rsidRDefault="00D13B96" w:rsidP="00D13B96">
      <w:pPr>
        <w:pStyle w:val="a3"/>
        <w:numPr>
          <w:ilvl w:val="0"/>
          <w:numId w:val="6"/>
        </w:numPr>
      </w:pPr>
      <w:r>
        <w:t>Дайте знать, что хотите ему помочь.</w:t>
      </w:r>
    </w:p>
    <w:p w:rsidR="00D13B96" w:rsidRDefault="00D13B96" w:rsidP="00D13B96">
      <w:pPr>
        <w:pStyle w:val="a3"/>
        <w:numPr>
          <w:ilvl w:val="0"/>
          <w:numId w:val="6"/>
        </w:numPr>
      </w:pPr>
      <w:r>
        <w:t>Сохраняйте спокойствие! и не осуждайте его, не зависимо от того, что он говорит.</w:t>
      </w:r>
    </w:p>
    <w:p w:rsidR="00D13B96" w:rsidRDefault="00D13B96" w:rsidP="00D13B96">
      <w:pPr>
        <w:pStyle w:val="a3"/>
        <w:numPr>
          <w:ilvl w:val="0"/>
          <w:numId w:val="6"/>
        </w:numPr>
      </w:pPr>
      <w:r>
        <w:t>Говорите искренне, постарайтесь определить, насколько серьезна угроза.</w:t>
      </w:r>
    </w:p>
    <w:p w:rsidR="00D13B96" w:rsidRPr="008E6A48" w:rsidRDefault="00D13B96" w:rsidP="00D13B96">
      <w:pPr>
        <w:pStyle w:val="a3"/>
        <w:numPr>
          <w:ilvl w:val="0"/>
          <w:numId w:val="6"/>
        </w:numPr>
        <w:rPr>
          <w:b/>
        </w:rPr>
      </w:pPr>
      <w:proofErr w:type="gramStart"/>
      <w:r w:rsidRPr="008E6A48">
        <w:rPr>
          <w:b/>
        </w:rPr>
        <w:t>Честно предупредите, что обязаны сообщить родителям о сложившейся ситуации и незамедлительно позвоните родителям!</w:t>
      </w:r>
      <w:proofErr w:type="gramEnd"/>
    </w:p>
    <w:p w:rsidR="00D13B96" w:rsidRDefault="00D13B96" w:rsidP="00D13B96">
      <w:pPr>
        <w:pStyle w:val="a3"/>
        <w:numPr>
          <w:ilvl w:val="0"/>
          <w:numId w:val="6"/>
        </w:numPr>
      </w:pPr>
      <w:r>
        <w:t>Убедите его, что есть конкретный человек, к которому можно обратиться за помощью.</w:t>
      </w:r>
    </w:p>
    <w:p w:rsidR="00D13B96" w:rsidRDefault="00D13B96" w:rsidP="00D13B96">
      <w:pPr>
        <w:pStyle w:val="a3"/>
        <w:numPr>
          <w:ilvl w:val="0"/>
          <w:numId w:val="6"/>
        </w:numPr>
      </w:pPr>
      <w:r>
        <w:t>Не предлагайте упрощенных решений.</w:t>
      </w:r>
    </w:p>
    <w:p w:rsidR="00D13B96" w:rsidRDefault="00D13B96" w:rsidP="00D13B96">
      <w:pPr>
        <w:pStyle w:val="a3"/>
        <w:numPr>
          <w:ilvl w:val="0"/>
          <w:numId w:val="6"/>
        </w:numPr>
      </w:pPr>
      <w:r>
        <w:t>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ситуацией.</w:t>
      </w:r>
    </w:p>
    <w:p w:rsidR="00D13B96" w:rsidRDefault="00D13B96" w:rsidP="00D13B96">
      <w:pPr>
        <w:pStyle w:val="a3"/>
        <w:numPr>
          <w:ilvl w:val="0"/>
          <w:numId w:val="6"/>
        </w:numPr>
      </w:pPr>
      <w:r>
        <w:t>Помогите найти людей и места, которые смогли бы снизить пережитый стресс.</w:t>
      </w:r>
    </w:p>
    <w:p w:rsidR="00D13B96" w:rsidRPr="008E6A48" w:rsidRDefault="00D13B96" w:rsidP="00D13B96">
      <w:pPr>
        <w:pStyle w:val="a3"/>
        <w:numPr>
          <w:ilvl w:val="0"/>
          <w:numId w:val="6"/>
        </w:numPr>
      </w:pPr>
      <w:r>
        <w:t>В процессе беседы целесообразно не вести никаких записей, не посматривать на часы и тем более не выполнять какие-либо «попутные» дела. Надо всем своим видом показать подростку, что важнее этой беседы для вас сейчас ничего нет.</w:t>
      </w:r>
    </w:p>
    <w:p w:rsidR="00D13B96" w:rsidRDefault="00D13B96" w:rsidP="00D13B96">
      <w:pPr>
        <w:jc w:val="center"/>
        <w:rPr>
          <w:b/>
        </w:rPr>
      </w:pPr>
    </w:p>
    <w:p w:rsidR="00D13B96" w:rsidRPr="00D13B96" w:rsidRDefault="00D13B96" w:rsidP="00D13B96">
      <w:pPr>
        <w:jc w:val="center"/>
        <w:rPr>
          <w:b/>
          <w:u w:val="single"/>
        </w:rPr>
      </w:pPr>
      <w:r w:rsidRPr="00D13B96">
        <w:rPr>
          <w:b/>
          <w:u w:val="single"/>
        </w:rPr>
        <w:t>Вопросы первичного интервью (пока не пришли родители):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Как дела? Как ты себя чувствуешь?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Ты выглядишь, словно в воду опущенный, что-то случилось?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Что ты собираешься делать?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Ты надумал покончить с собой?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Как бы ты это сделал?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А что, если ты причинишь себе боль?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lastRenderedPageBreak/>
        <w:t>Если на шкале «хорошее самочувствие» стоит на отметке «0», а «желание совершить самоубийство  на отметке «10», то на какой бы отметке ты расположил твое теперешнее состояние?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Ты когда-нибудь причинял себе боль раньше? Когда это было? Что случилось? На какой отметке шкалы ты был в то время?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Если бы я попросил бы тебя пообещать мне, не причинять себе боль, то ты  смог бы это сделать? Что бы помешало тебе дать обещание?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Что помогло тебе справиться с трудностями в прошлом? Что могло бы помочь сейчас?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От кого ты хотел бы эту помощь получить?</w:t>
      </w:r>
    </w:p>
    <w:p w:rsidR="00D13B96" w:rsidRPr="008E6A48" w:rsidRDefault="00D12EE9" w:rsidP="00D13B96">
      <w:pPr>
        <w:pStyle w:val="a3"/>
        <w:numPr>
          <w:ilvl w:val="0"/>
          <w:numId w:val="5"/>
        </w:numPr>
      </w:pPr>
      <w:r>
        <w:t>Знают ли твои родители</w:t>
      </w:r>
      <w:bookmarkStart w:id="0" w:name="_GoBack"/>
      <w:bookmarkEnd w:id="0"/>
      <w:r w:rsidR="00D13B96" w:rsidRPr="008E6A48">
        <w:t>, что ты испытываешь такие трудности, сложности, душевные муки?</w:t>
      </w:r>
    </w:p>
    <w:p w:rsidR="00D13B96" w:rsidRPr="008E6A48" w:rsidRDefault="00D13B96" w:rsidP="00D13B96">
      <w:pPr>
        <w:pStyle w:val="a3"/>
        <w:numPr>
          <w:ilvl w:val="0"/>
          <w:numId w:val="5"/>
        </w:numPr>
      </w:pPr>
      <w:r w:rsidRPr="008E6A48">
        <w:t>Хочешь ли ты посоветоваться со специалистом (психотерапевтом, неврологом)?</w:t>
      </w:r>
    </w:p>
    <w:p w:rsidR="00D13B96" w:rsidRDefault="00D13B96" w:rsidP="00D13B96">
      <w:pPr>
        <w:pStyle w:val="a3"/>
        <w:numPr>
          <w:ilvl w:val="0"/>
          <w:numId w:val="5"/>
        </w:numPr>
      </w:pPr>
      <w:r w:rsidRPr="008E6A48">
        <w:t xml:space="preserve">Если тебе пришлось </w:t>
      </w:r>
      <w:proofErr w:type="gramStart"/>
      <w:r w:rsidRPr="008E6A48">
        <w:t>пообещать не убивать</w:t>
      </w:r>
      <w:proofErr w:type="gramEnd"/>
      <w:r w:rsidRPr="008E6A48">
        <w:t xml:space="preserve"> себя, смог бы ты сдержать свое слово? На какое время?</w:t>
      </w:r>
    </w:p>
    <w:p w:rsidR="00DE7F0D" w:rsidRDefault="002C051C"/>
    <w:sectPr w:rsidR="00DE7F0D" w:rsidSect="0044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7B7"/>
    <w:multiLevelType w:val="hybridMultilevel"/>
    <w:tmpl w:val="F68A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40A8"/>
    <w:multiLevelType w:val="hybridMultilevel"/>
    <w:tmpl w:val="82C43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E36B0"/>
    <w:multiLevelType w:val="hybridMultilevel"/>
    <w:tmpl w:val="9A44B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06B1"/>
    <w:multiLevelType w:val="hybridMultilevel"/>
    <w:tmpl w:val="B640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83D02"/>
    <w:multiLevelType w:val="hybridMultilevel"/>
    <w:tmpl w:val="6F40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23E7F"/>
    <w:multiLevelType w:val="hybridMultilevel"/>
    <w:tmpl w:val="C040E61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273"/>
    <w:rsid w:val="00225E59"/>
    <w:rsid w:val="00274219"/>
    <w:rsid w:val="002C051C"/>
    <w:rsid w:val="00405D04"/>
    <w:rsid w:val="00446020"/>
    <w:rsid w:val="00512273"/>
    <w:rsid w:val="00545066"/>
    <w:rsid w:val="00D12EE9"/>
    <w:rsid w:val="00D1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7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273"/>
    <w:pPr>
      <w:ind w:left="720"/>
      <w:contextualSpacing/>
    </w:pPr>
  </w:style>
  <w:style w:type="paragraph" w:styleId="a4">
    <w:name w:val="Title"/>
    <w:basedOn w:val="a"/>
    <w:link w:val="a5"/>
    <w:qFormat/>
    <w:rsid w:val="00D13B96"/>
    <w:pPr>
      <w:spacing w:line="240" w:lineRule="auto"/>
      <w:ind w:firstLine="0"/>
      <w:jc w:val="center"/>
    </w:pPr>
    <w:rPr>
      <w:rFonts w:eastAsia="Times New Roman" w:cs="Times New Roman"/>
      <w:szCs w:val="20"/>
      <w:lang w:eastAsia="ru-RU"/>
    </w:rPr>
  </w:style>
  <w:style w:type="character" w:customStyle="1" w:styleId="a5">
    <w:name w:val="Название Знак"/>
    <w:basedOn w:val="a0"/>
    <w:link w:val="a4"/>
    <w:rsid w:val="00D13B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7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273"/>
    <w:pPr>
      <w:ind w:left="720"/>
      <w:contextualSpacing/>
    </w:pPr>
  </w:style>
  <w:style w:type="paragraph" w:styleId="a4">
    <w:name w:val="Title"/>
    <w:basedOn w:val="a"/>
    <w:link w:val="a5"/>
    <w:qFormat/>
    <w:rsid w:val="00D13B96"/>
    <w:pPr>
      <w:spacing w:line="240" w:lineRule="auto"/>
      <w:ind w:firstLine="0"/>
      <w:jc w:val="center"/>
    </w:pPr>
    <w:rPr>
      <w:rFonts w:eastAsia="Times New Roman" w:cs="Times New Roman"/>
      <w:szCs w:val="20"/>
      <w:lang w:eastAsia="ru-RU"/>
    </w:rPr>
  </w:style>
  <w:style w:type="character" w:customStyle="1" w:styleId="a5">
    <w:name w:val="Название Знак"/>
    <w:basedOn w:val="a0"/>
    <w:link w:val="a4"/>
    <w:rsid w:val="00D13B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94D5-E4FB-4E31-B427-4AF8098A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936</Words>
  <Characters>5336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Закревская О.В.</dc:creator>
  <cp:lastModifiedBy>&lt;&lt;User&gt;&gt;</cp:lastModifiedBy>
  <cp:revision>5</cp:revision>
  <dcterms:created xsi:type="dcterms:W3CDTF">2017-04-24T11:29:00Z</dcterms:created>
  <dcterms:modified xsi:type="dcterms:W3CDTF">2017-10-02T16:25:00Z</dcterms:modified>
</cp:coreProperties>
</file>