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8"/>
          <w:szCs w:val="28"/>
          <w:u w:val="single"/>
          <w:lang w:eastAsia="ru-RU"/>
        </w:rPr>
        <w:t>Аналитическая справка</w:t>
      </w:r>
    </w:p>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8"/>
          <w:szCs w:val="28"/>
          <w:u w:val="single"/>
          <w:lang w:eastAsia="ru-RU"/>
        </w:rPr>
        <w:t xml:space="preserve">о состоянии детского </w:t>
      </w:r>
      <w:proofErr w:type="spellStart"/>
      <w:r w:rsidRPr="00C16186">
        <w:rPr>
          <w:rFonts w:ascii="Times New Roman" w:eastAsia="Times New Roman" w:hAnsi="Times New Roman" w:cs="Times New Roman"/>
          <w:b/>
          <w:bCs/>
          <w:color w:val="000000" w:themeColor="text1"/>
          <w:sz w:val="28"/>
          <w:szCs w:val="28"/>
          <w:u w:val="single"/>
          <w:lang w:eastAsia="ru-RU"/>
        </w:rPr>
        <w:t>дорожно</w:t>
      </w:r>
      <w:proofErr w:type="spellEnd"/>
      <w:r w:rsidRPr="00C16186">
        <w:rPr>
          <w:rFonts w:ascii="Times New Roman" w:eastAsia="Times New Roman" w:hAnsi="Times New Roman" w:cs="Times New Roman"/>
          <w:b/>
          <w:bCs/>
          <w:color w:val="000000" w:themeColor="text1"/>
          <w:sz w:val="28"/>
          <w:szCs w:val="28"/>
          <w:u w:val="single"/>
          <w:lang w:eastAsia="ru-RU"/>
        </w:rPr>
        <w:t xml:space="preserve"> – транспортного травматизма</w:t>
      </w:r>
    </w:p>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8"/>
          <w:szCs w:val="28"/>
          <w:u w:val="single"/>
          <w:lang w:eastAsia="ru-RU"/>
        </w:rPr>
        <w:t>по итогам 3 месяцев 2023 года.</w:t>
      </w:r>
      <w:r w:rsidRPr="00C16186">
        <w:rPr>
          <w:rFonts w:ascii="Tahoma" w:eastAsia="Times New Roman" w:hAnsi="Tahoma" w:cs="Tahoma"/>
          <w:color w:val="000000" w:themeColor="text1"/>
          <w:sz w:val="21"/>
          <w:szCs w:val="21"/>
          <w:lang w:eastAsia="ru-RU"/>
        </w:rPr>
        <w:t> </w:t>
      </w:r>
    </w:p>
    <w:p w:rsidR="00C16186" w:rsidRPr="00C16186" w:rsidRDefault="00C16186" w:rsidP="00C16186">
      <w:pPr>
        <w:spacing w:after="0" w:line="240" w:lineRule="auto"/>
        <w:ind w:firstLine="708"/>
        <w:jc w:val="both"/>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8"/>
          <w:szCs w:val="28"/>
          <w:shd w:val="clear" w:color="auto" w:fill="FFFFFF"/>
          <w:lang w:eastAsia="ru-RU"/>
        </w:rPr>
        <w:t>С начала 2023 года на территории обслуживания МУ МВД России «Нижнетагильское» </w:t>
      </w:r>
      <w:r w:rsidRPr="00C16186">
        <w:rPr>
          <w:rFonts w:ascii="Times New Roman" w:eastAsia="Times New Roman" w:hAnsi="Times New Roman" w:cs="Times New Roman"/>
          <w:b/>
          <w:bCs/>
          <w:color w:val="000000" w:themeColor="text1"/>
          <w:sz w:val="28"/>
          <w:szCs w:val="28"/>
          <w:shd w:val="clear" w:color="auto" w:fill="FFFFFF"/>
          <w:lang w:eastAsia="ru-RU"/>
        </w:rPr>
        <w:t>с участием детей</w:t>
      </w:r>
      <w:r w:rsidRPr="00C16186">
        <w:rPr>
          <w:rFonts w:ascii="Times New Roman" w:eastAsia="Times New Roman" w:hAnsi="Times New Roman" w:cs="Times New Roman"/>
          <w:color w:val="000000" w:themeColor="text1"/>
          <w:sz w:val="28"/>
          <w:szCs w:val="28"/>
          <w:shd w:val="clear" w:color="auto" w:fill="FFFFFF"/>
          <w:lang w:eastAsia="ru-RU"/>
        </w:rPr>
        <w:t> зарегистрированы</w:t>
      </w:r>
      <w:r>
        <w:rPr>
          <w:rFonts w:ascii="Times New Roman" w:eastAsia="Times New Roman" w:hAnsi="Times New Roman" w:cs="Times New Roman"/>
          <w:color w:val="000000" w:themeColor="text1"/>
          <w:sz w:val="28"/>
          <w:szCs w:val="28"/>
          <w:shd w:val="clear" w:color="auto" w:fill="FFFFFF"/>
          <w:lang w:eastAsia="ru-RU"/>
        </w:rPr>
        <w:t xml:space="preserve"> 11 ДТП (6; +83,3%), в которых </w:t>
      </w:r>
      <w:r w:rsidRPr="00C16186">
        <w:rPr>
          <w:rFonts w:ascii="Times New Roman" w:eastAsia="Times New Roman" w:hAnsi="Times New Roman" w:cs="Times New Roman"/>
          <w:color w:val="000000" w:themeColor="text1"/>
          <w:sz w:val="28"/>
          <w:szCs w:val="28"/>
          <w:shd w:val="clear" w:color="auto" w:fill="FFFFFF"/>
          <w:lang w:eastAsia="ru-RU"/>
        </w:rPr>
        <w:t>травмы получили 11 детей (9; +22,2%). Факты гибели детей не зарегистрированы.</w:t>
      </w:r>
    </w:p>
    <w:p w:rsidR="00C16186" w:rsidRPr="00C16186" w:rsidRDefault="00C16186" w:rsidP="00C16186">
      <w:pPr>
        <w:spacing w:after="0" w:line="240" w:lineRule="auto"/>
        <w:ind w:firstLine="708"/>
        <w:jc w:val="both"/>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8"/>
          <w:szCs w:val="28"/>
          <w:shd w:val="clear" w:color="auto" w:fill="FFFFFF"/>
          <w:lang w:eastAsia="ru-RU"/>
        </w:rPr>
        <w:t>С участием </w:t>
      </w:r>
      <w:r w:rsidRPr="00C16186">
        <w:rPr>
          <w:rFonts w:ascii="Times New Roman" w:eastAsia="Times New Roman" w:hAnsi="Times New Roman" w:cs="Times New Roman"/>
          <w:b/>
          <w:bCs/>
          <w:color w:val="000000" w:themeColor="text1"/>
          <w:sz w:val="28"/>
          <w:szCs w:val="28"/>
          <w:shd w:val="clear" w:color="auto" w:fill="FFFFFF"/>
          <w:lang w:eastAsia="ru-RU"/>
        </w:rPr>
        <w:t>детей-пешеходов зарегистрировано 5 ДТП </w:t>
      </w:r>
      <w:r w:rsidRPr="00C16186">
        <w:rPr>
          <w:rFonts w:ascii="Times New Roman" w:eastAsia="Times New Roman" w:hAnsi="Times New Roman" w:cs="Times New Roman"/>
          <w:color w:val="000000" w:themeColor="text1"/>
          <w:sz w:val="28"/>
          <w:szCs w:val="28"/>
          <w:shd w:val="clear" w:color="auto" w:fill="FFFFFF"/>
          <w:lang w:eastAsia="ru-RU"/>
        </w:rPr>
        <w:t>(АППГ -0; +100%). 4 ДТП произошли по собственной неосторожности детей (АППГ – 0; +100%). 1 ДТП произошло с участием ребенка произошло на пешеходном переходе (0)</w:t>
      </w:r>
    </w:p>
    <w:p w:rsidR="00C16186" w:rsidRPr="00C16186" w:rsidRDefault="00C16186" w:rsidP="00C16186">
      <w:pPr>
        <w:spacing w:after="0" w:line="240" w:lineRule="auto"/>
        <w:ind w:firstLine="708"/>
        <w:jc w:val="both"/>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8"/>
          <w:szCs w:val="28"/>
          <w:shd w:val="clear" w:color="auto" w:fill="FFFFFF"/>
          <w:lang w:eastAsia="ru-RU"/>
        </w:rPr>
        <w:t>Зарегистрировано 3 ДТП с участием </w:t>
      </w:r>
      <w:r w:rsidRPr="00C16186">
        <w:rPr>
          <w:rFonts w:ascii="Times New Roman" w:eastAsia="Times New Roman" w:hAnsi="Times New Roman" w:cs="Times New Roman"/>
          <w:b/>
          <w:bCs/>
          <w:color w:val="000000" w:themeColor="text1"/>
          <w:sz w:val="28"/>
          <w:szCs w:val="28"/>
          <w:shd w:val="clear" w:color="auto" w:fill="FFFFFF"/>
          <w:lang w:eastAsia="ru-RU"/>
        </w:rPr>
        <w:t>детей-пассажиров</w:t>
      </w:r>
      <w:r w:rsidRPr="00C16186">
        <w:rPr>
          <w:rFonts w:ascii="Times New Roman" w:eastAsia="Times New Roman" w:hAnsi="Times New Roman" w:cs="Times New Roman"/>
          <w:color w:val="000000" w:themeColor="text1"/>
          <w:sz w:val="28"/>
          <w:szCs w:val="28"/>
          <w:shd w:val="clear" w:color="auto" w:fill="FFFFFF"/>
          <w:lang w:eastAsia="ru-RU"/>
        </w:rPr>
        <w:t> (2;</w:t>
      </w:r>
      <w:r>
        <w:rPr>
          <w:rFonts w:ascii="Times New Roman" w:eastAsia="Times New Roman" w:hAnsi="Times New Roman" w:cs="Times New Roman"/>
          <w:color w:val="000000" w:themeColor="text1"/>
          <w:sz w:val="28"/>
          <w:szCs w:val="28"/>
          <w:shd w:val="clear" w:color="auto" w:fill="FFFFFF"/>
          <w:lang w:eastAsia="ru-RU"/>
        </w:rPr>
        <w:t xml:space="preserve"> </w:t>
      </w:r>
      <w:r w:rsidRPr="00C16186">
        <w:rPr>
          <w:rFonts w:ascii="Times New Roman" w:eastAsia="Times New Roman" w:hAnsi="Times New Roman" w:cs="Times New Roman"/>
          <w:color w:val="000000" w:themeColor="text1"/>
          <w:sz w:val="28"/>
          <w:szCs w:val="28"/>
          <w:shd w:val="clear" w:color="auto" w:fill="FFFFFF"/>
          <w:lang w:eastAsia="ru-RU"/>
        </w:rPr>
        <w:t>+50%), в результате которых травмировались 3 несовершеннолетних (3). Дети перевозились в соответствие с ПДД РФ. В двух случаях автомобилем управляли мамы травмированных детей, они же являются виновниками в ДТП.</w:t>
      </w:r>
    </w:p>
    <w:p w:rsidR="00C16186" w:rsidRPr="00C16186" w:rsidRDefault="00C16186" w:rsidP="00C16186">
      <w:pPr>
        <w:spacing w:after="0" w:line="240" w:lineRule="auto"/>
        <w:ind w:firstLine="708"/>
        <w:jc w:val="both"/>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8"/>
          <w:szCs w:val="28"/>
          <w:shd w:val="clear" w:color="auto" w:fill="FFFFFF"/>
          <w:lang w:eastAsia="ru-RU"/>
        </w:rPr>
        <w:t>Зарегистрировано 1 ДТП по вине несовершеннолетнего водителя самодельного мопеда (0;</w:t>
      </w:r>
      <w:r>
        <w:rPr>
          <w:rFonts w:ascii="Times New Roman" w:eastAsia="Times New Roman" w:hAnsi="Times New Roman" w:cs="Times New Roman"/>
          <w:color w:val="000000" w:themeColor="text1"/>
          <w:sz w:val="28"/>
          <w:szCs w:val="28"/>
          <w:shd w:val="clear" w:color="auto" w:fill="FFFFFF"/>
          <w:lang w:eastAsia="ru-RU"/>
        </w:rPr>
        <w:t xml:space="preserve"> </w:t>
      </w:r>
      <w:bookmarkStart w:id="0" w:name="_GoBack"/>
      <w:bookmarkEnd w:id="0"/>
      <w:r w:rsidRPr="00C16186">
        <w:rPr>
          <w:rFonts w:ascii="Times New Roman" w:eastAsia="Times New Roman" w:hAnsi="Times New Roman" w:cs="Times New Roman"/>
          <w:color w:val="000000" w:themeColor="text1"/>
          <w:sz w:val="28"/>
          <w:szCs w:val="28"/>
          <w:shd w:val="clear" w:color="auto" w:fill="FFFFFF"/>
          <w:lang w:eastAsia="ru-RU"/>
        </w:rPr>
        <w:t>+100%).</w:t>
      </w:r>
    </w:p>
    <w:tbl>
      <w:tblPr>
        <w:tblW w:w="0" w:type="auto"/>
        <w:jc w:val="center"/>
        <w:tblCellMar>
          <w:top w:w="15" w:type="dxa"/>
          <w:left w:w="15" w:type="dxa"/>
          <w:bottom w:w="15" w:type="dxa"/>
          <w:right w:w="15" w:type="dxa"/>
        </w:tblCellMar>
        <w:tblLook w:val="04A0" w:firstRow="1" w:lastRow="0" w:firstColumn="1" w:lastColumn="0" w:noHBand="0" w:noVBand="1"/>
      </w:tblPr>
      <w:tblGrid>
        <w:gridCol w:w="2616"/>
        <w:gridCol w:w="991"/>
        <w:gridCol w:w="1010"/>
        <w:gridCol w:w="1023"/>
        <w:gridCol w:w="1255"/>
        <w:gridCol w:w="1010"/>
        <w:gridCol w:w="1434"/>
      </w:tblGrid>
      <w:tr w:rsidR="00C16186" w:rsidRPr="00C16186" w:rsidTr="00C16186">
        <w:trPr>
          <w:jc w:val="center"/>
        </w:trPr>
        <w:tc>
          <w:tcPr>
            <w:tcW w:w="2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районы</w:t>
            </w:r>
          </w:p>
        </w:tc>
        <w:tc>
          <w:tcPr>
            <w:tcW w:w="3165"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2023 год</w:t>
            </w:r>
          </w:p>
        </w:tc>
        <w:tc>
          <w:tcPr>
            <w:tcW w:w="3960"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2022 год</w:t>
            </w:r>
          </w:p>
        </w:tc>
      </w:tr>
      <w:tr w:rsidR="00C16186" w:rsidRPr="00C16186" w:rsidTr="00C16186">
        <w:trPr>
          <w:jc w:val="center"/>
        </w:trPr>
        <w:tc>
          <w:tcPr>
            <w:tcW w:w="27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ahoma" w:eastAsia="Times New Roman" w:hAnsi="Tahoma" w:cs="Tahoma"/>
                <w:color w:val="000000" w:themeColor="text1"/>
                <w:sz w:val="21"/>
                <w:szCs w:val="21"/>
                <w:lang w:eastAsia="ru-RU"/>
              </w:rPr>
              <w:t> </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ДТП</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погиб</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травм</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ДТП</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погиб</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травм.</w:t>
            </w:r>
          </w:p>
        </w:tc>
      </w:tr>
      <w:tr w:rsidR="00C16186" w:rsidRPr="00C16186" w:rsidTr="00C16186">
        <w:trPr>
          <w:jc w:val="center"/>
        </w:trPr>
        <w:tc>
          <w:tcPr>
            <w:tcW w:w="27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Ленинский</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3</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5</w:t>
            </w:r>
          </w:p>
        </w:tc>
      </w:tr>
      <w:tr w:rsidR="00C16186" w:rsidRPr="00C16186" w:rsidTr="00C16186">
        <w:trPr>
          <w:jc w:val="center"/>
        </w:trPr>
        <w:tc>
          <w:tcPr>
            <w:tcW w:w="27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Дзержинский</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3</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3</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3</w:t>
            </w:r>
          </w:p>
        </w:tc>
      </w:tr>
      <w:tr w:rsidR="00C16186" w:rsidRPr="00C16186" w:rsidTr="00C16186">
        <w:trPr>
          <w:jc w:val="center"/>
        </w:trPr>
        <w:tc>
          <w:tcPr>
            <w:tcW w:w="27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proofErr w:type="spellStart"/>
            <w:r w:rsidRPr="00C16186">
              <w:rPr>
                <w:rFonts w:ascii="Times New Roman" w:eastAsia="Times New Roman" w:hAnsi="Times New Roman" w:cs="Times New Roman"/>
                <w:color w:val="000000" w:themeColor="text1"/>
                <w:sz w:val="24"/>
                <w:szCs w:val="24"/>
                <w:lang w:eastAsia="ru-RU"/>
              </w:rPr>
              <w:t>Тагилстроевский</w:t>
            </w:r>
            <w:proofErr w:type="spellEnd"/>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4</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4</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1</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1</w:t>
            </w:r>
          </w:p>
        </w:tc>
      </w:tr>
      <w:tr w:rsidR="00C16186" w:rsidRPr="00C16186" w:rsidTr="00C16186">
        <w:trPr>
          <w:jc w:val="center"/>
        </w:trPr>
        <w:tc>
          <w:tcPr>
            <w:tcW w:w="27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ГГО</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2</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0</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0</w:t>
            </w:r>
          </w:p>
        </w:tc>
      </w:tr>
      <w:tr w:rsidR="00C16186" w:rsidRPr="00C16186" w:rsidTr="00C16186">
        <w:trPr>
          <w:trHeight w:val="210"/>
          <w:jc w:val="center"/>
        </w:trPr>
        <w:tc>
          <w:tcPr>
            <w:tcW w:w="274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ВСЕГО</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11</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11</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6</w:t>
            </w:r>
          </w:p>
        </w:tc>
        <w:tc>
          <w:tcPr>
            <w:tcW w:w="1050"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4"/>
                <w:szCs w:val="24"/>
                <w:lang w:eastAsia="ru-RU"/>
              </w:rPr>
              <w:t>0</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C16186" w:rsidRPr="00C16186" w:rsidRDefault="00C16186" w:rsidP="00C16186">
            <w:pPr>
              <w:spacing w:after="0" w:line="240" w:lineRule="auto"/>
              <w:jc w:val="center"/>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4"/>
                <w:szCs w:val="24"/>
                <w:lang w:eastAsia="ru-RU"/>
              </w:rPr>
              <w:t>9</w:t>
            </w:r>
          </w:p>
        </w:tc>
      </w:tr>
    </w:tbl>
    <w:p w:rsidR="00C16186" w:rsidRPr="00C16186" w:rsidRDefault="00C16186" w:rsidP="00C16186">
      <w:pPr>
        <w:spacing w:after="0" w:line="240" w:lineRule="auto"/>
        <w:ind w:right="-150"/>
        <w:jc w:val="both"/>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color w:val="000000" w:themeColor="text1"/>
          <w:sz w:val="28"/>
          <w:szCs w:val="28"/>
          <w:lang w:eastAsia="ru-RU"/>
        </w:rPr>
        <w:t>      Проведенный анализ показал, что с участием детей </w:t>
      </w:r>
      <w:r w:rsidRPr="00C16186">
        <w:rPr>
          <w:rFonts w:ascii="Times New Roman" w:eastAsia="Times New Roman" w:hAnsi="Times New Roman" w:cs="Times New Roman"/>
          <w:b/>
          <w:bCs/>
          <w:color w:val="000000" w:themeColor="text1"/>
          <w:sz w:val="28"/>
          <w:szCs w:val="28"/>
          <w:lang w:eastAsia="ru-RU"/>
        </w:rPr>
        <w:t>ДТП зарегистрированы больше всего во вторник (5 ДТП)</w:t>
      </w:r>
      <w:r w:rsidRPr="00C16186">
        <w:rPr>
          <w:rFonts w:ascii="Times New Roman" w:eastAsia="Times New Roman" w:hAnsi="Times New Roman" w:cs="Times New Roman"/>
          <w:color w:val="000000" w:themeColor="text1"/>
          <w:sz w:val="28"/>
          <w:szCs w:val="28"/>
          <w:lang w:eastAsia="ru-RU"/>
        </w:rPr>
        <w:t>, в пятницу произошло 2 ДТП. В понедельник, среду, субботу и воскресенье произошло 1 ДТП. </w:t>
      </w:r>
      <w:r w:rsidRPr="00C16186">
        <w:rPr>
          <w:rFonts w:ascii="Times New Roman" w:eastAsia="Times New Roman" w:hAnsi="Times New Roman" w:cs="Times New Roman"/>
          <w:b/>
          <w:bCs/>
          <w:color w:val="000000" w:themeColor="text1"/>
          <w:sz w:val="28"/>
          <w:szCs w:val="28"/>
          <w:lang w:eastAsia="ru-RU"/>
        </w:rPr>
        <w:t>Наиболее аварийное время суток с 16.00 до 17.00 часов (5 ДТП), </w:t>
      </w:r>
      <w:r w:rsidRPr="00C16186">
        <w:rPr>
          <w:rFonts w:ascii="Times New Roman" w:eastAsia="Times New Roman" w:hAnsi="Times New Roman" w:cs="Times New Roman"/>
          <w:color w:val="000000" w:themeColor="text1"/>
          <w:sz w:val="28"/>
          <w:szCs w:val="28"/>
          <w:lang w:eastAsia="ru-RU"/>
        </w:rPr>
        <w:t>с 14.00 до 16.00 часов (3 ДТП).</w:t>
      </w:r>
    </w:p>
    <w:p w:rsidR="00C16186" w:rsidRPr="00C16186" w:rsidRDefault="00C16186" w:rsidP="00C16186">
      <w:pPr>
        <w:spacing w:after="0" w:line="240" w:lineRule="auto"/>
        <w:ind w:firstLine="600"/>
        <w:jc w:val="both"/>
        <w:rPr>
          <w:rFonts w:ascii="Tahoma" w:eastAsia="Times New Roman" w:hAnsi="Tahoma" w:cs="Tahoma"/>
          <w:color w:val="000000" w:themeColor="text1"/>
          <w:sz w:val="21"/>
          <w:szCs w:val="21"/>
          <w:lang w:eastAsia="ru-RU"/>
        </w:rPr>
      </w:pPr>
      <w:r w:rsidRPr="00C16186">
        <w:rPr>
          <w:rFonts w:ascii="Times New Roman" w:eastAsia="Times New Roman" w:hAnsi="Times New Roman" w:cs="Times New Roman"/>
          <w:b/>
          <w:bCs/>
          <w:color w:val="000000" w:themeColor="text1"/>
          <w:sz w:val="28"/>
          <w:szCs w:val="28"/>
          <w:lang w:eastAsia="ru-RU"/>
        </w:rPr>
        <w:t>Возраст детей, попавших в ДТП: </w:t>
      </w:r>
      <w:r w:rsidRPr="00C16186">
        <w:rPr>
          <w:rFonts w:ascii="Times New Roman" w:eastAsia="Times New Roman" w:hAnsi="Times New Roman" w:cs="Times New Roman"/>
          <w:color w:val="000000" w:themeColor="text1"/>
          <w:sz w:val="28"/>
          <w:szCs w:val="28"/>
          <w:lang w:eastAsia="ru-RU"/>
        </w:rPr>
        <w:t>9 месяцев, 8 лет (3), 9 лет (2), 11 лет, 12 лет (4).</w:t>
      </w:r>
    </w:p>
    <w:p w:rsidR="00C16186" w:rsidRPr="00C16186" w:rsidRDefault="00C16186" w:rsidP="00C16186">
      <w:pPr>
        <w:spacing w:after="0" w:line="240" w:lineRule="auto"/>
        <w:jc w:val="both"/>
        <w:rPr>
          <w:rFonts w:ascii="Tahoma" w:eastAsia="Times New Roman" w:hAnsi="Tahoma" w:cs="Tahoma"/>
          <w:color w:val="173B51"/>
          <w:sz w:val="21"/>
          <w:szCs w:val="21"/>
          <w:lang w:eastAsia="ru-RU"/>
        </w:rPr>
      </w:pPr>
      <w:r w:rsidRPr="00C16186">
        <w:rPr>
          <w:rFonts w:ascii="Times New Roman" w:eastAsia="Times New Roman" w:hAnsi="Times New Roman" w:cs="Times New Roman"/>
          <w:color w:val="000000"/>
          <w:sz w:val="28"/>
          <w:szCs w:val="28"/>
          <w:lang w:eastAsia="ru-RU"/>
        </w:rPr>
        <w:t xml:space="preserve">       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со </w:t>
      </w:r>
      <w:proofErr w:type="spellStart"/>
      <w:r w:rsidRPr="00C16186">
        <w:rPr>
          <w:rFonts w:ascii="Times New Roman" w:eastAsia="Times New Roman" w:hAnsi="Times New Roman" w:cs="Times New Roman"/>
          <w:color w:val="000000"/>
          <w:sz w:val="28"/>
          <w:szCs w:val="28"/>
          <w:lang w:eastAsia="ru-RU"/>
        </w:rPr>
        <w:t>световозвращающими</w:t>
      </w:r>
      <w:proofErr w:type="spellEnd"/>
      <w:r w:rsidRPr="00C16186">
        <w:rPr>
          <w:rFonts w:ascii="Times New Roman" w:eastAsia="Times New Roman" w:hAnsi="Times New Roman" w:cs="Times New Roman"/>
          <w:color w:val="000000"/>
          <w:sz w:val="28"/>
          <w:szCs w:val="28"/>
          <w:lang w:eastAsia="ru-RU"/>
        </w:rPr>
        <w:t xml:space="preserve"> элементами.</w:t>
      </w:r>
    </w:p>
    <w:p w:rsidR="00C16186" w:rsidRPr="00C16186" w:rsidRDefault="00C16186" w:rsidP="00C16186">
      <w:pPr>
        <w:spacing w:after="0" w:line="240" w:lineRule="auto"/>
        <w:jc w:val="both"/>
        <w:rPr>
          <w:rFonts w:ascii="Tahoma" w:eastAsia="Times New Roman" w:hAnsi="Tahoma" w:cs="Tahoma"/>
          <w:b/>
          <w:color w:val="000000" w:themeColor="text1"/>
          <w:sz w:val="21"/>
          <w:szCs w:val="21"/>
          <w:lang w:eastAsia="ru-RU"/>
        </w:rPr>
      </w:pPr>
      <w:r w:rsidRPr="00C16186">
        <w:rPr>
          <w:rFonts w:ascii="Times New Roman" w:eastAsia="Times New Roman" w:hAnsi="Times New Roman" w:cs="Times New Roman"/>
          <w:color w:val="173B51"/>
          <w:sz w:val="28"/>
          <w:szCs w:val="28"/>
          <w:lang w:eastAsia="ru-RU"/>
        </w:rPr>
        <w:t>   </w:t>
      </w:r>
      <w:r w:rsidRPr="00C16186">
        <w:rPr>
          <w:rFonts w:ascii="Times New Roman" w:eastAsia="Times New Roman" w:hAnsi="Times New Roman" w:cs="Times New Roman"/>
          <w:b/>
          <w:color w:val="000000" w:themeColor="text1"/>
          <w:sz w:val="28"/>
          <w:szCs w:val="28"/>
          <w:lang w:eastAsia="ru-RU"/>
        </w:rPr>
        <w:t>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C16186" w:rsidRPr="00C16186" w:rsidRDefault="00C16186" w:rsidP="00C16186">
      <w:pPr>
        <w:spacing w:after="0" w:line="240" w:lineRule="auto"/>
        <w:ind w:left="-540" w:right="-540"/>
        <w:jc w:val="both"/>
        <w:rPr>
          <w:rFonts w:ascii="Tahoma" w:eastAsia="Times New Roman" w:hAnsi="Tahoma" w:cs="Tahoma"/>
          <w:b/>
          <w:color w:val="000000" w:themeColor="text1"/>
          <w:sz w:val="21"/>
          <w:szCs w:val="21"/>
          <w:lang w:eastAsia="ru-RU"/>
        </w:rPr>
      </w:pPr>
      <w:r w:rsidRPr="00C16186">
        <w:rPr>
          <w:rFonts w:ascii="Tahoma" w:eastAsia="Times New Roman" w:hAnsi="Tahoma" w:cs="Tahoma"/>
          <w:b/>
          <w:color w:val="000000" w:themeColor="text1"/>
          <w:sz w:val="21"/>
          <w:szCs w:val="21"/>
          <w:lang w:eastAsia="ru-RU"/>
        </w:rPr>
        <w:t> </w:t>
      </w:r>
    </w:p>
    <w:p w:rsidR="00631332" w:rsidRPr="00C16186" w:rsidRDefault="00C16186" w:rsidP="00C16186">
      <w:pPr>
        <w:spacing w:after="0" w:line="240" w:lineRule="auto"/>
        <w:ind w:left="-540" w:right="-540"/>
        <w:jc w:val="center"/>
        <w:rPr>
          <w:rFonts w:ascii="Tahoma" w:eastAsia="Times New Roman" w:hAnsi="Tahoma" w:cs="Tahoma"/>
          <w:b/>
          <w:color w:val="000000" w:themeColor="text1"/>
          <w:sz w:val="21"/>
          <w:szCs w:val="21"/>
          <w:lang w:eastAsia="ru-RU"/>
        </w:rPr>
      </w:pPr>
      <w:r w:rsidRPr="00C16186">
        <w:rPr>
          <w:rFonts w:ascii="Times New Roman" w:eastAsia="Times New Roman" w:hAnsi="Times New Roman" w:cs="Times New Roman"/>
          <w:b/>
          <w:bCs/>
          <w:i/>
          <w:iCs/>
          <w:color w:val="000000" w:themeColor="text1"/>
          <w:sz w:val="24"/>
          <w:szCs w:val="24"/>
          <w:lang w:eastAsia="ru-RU"/>
        </w:rPr>
        <w:t>Отделение пропаганды Госавтоинспекции МУ МВД России «Нижнетагильское»</w:t>
      </w:r>
    </w:p>
    <w:sectPr w:rsidR="00631332" w:rsidRPr="00C16186" w:rsidSect="00C1618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B"/>
    <w:rsid w:val="004F76EB"/>
    <w:rsid w:val="00631332"/>
    <w:rsid w:val="00C1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CAA6"/>
  <w15:chartTrackingRefBased/>
  <w15:docId w15:val="{4A3DE3D4-E26F-41F7-9865-5E164DF9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1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2023-04-11T08:06:00Z</dcterms:created>
  <dcterms:modified xsi:type="dcterms:W3CDTF">2023-04-11T08:07:00Z</dcterms:modified>
</cp:coreProperties>
</file>